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B37" w:rsidRPr="004A6B37" w:rsidRDefault="0070369E" w:rsidP="004A6B37">
      <w:pPr>
        <w:widowControl/>
        <w:spacing w:before="100" w:beforeAutospacing="1" w:after="100" w:afterAutospacing="1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>Conducting Polymer Hydrogel</w:t>
      </w:r>
      <w:r w:rsidR="004A6B37" w:rsidRPr="004A6B37"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 for Advanced Electronics</w:t>
      </w:r>
    </w:p>
    <w:p w:rsidR="004A6B37" w:rsidRPr="004A6B37" w:rsidRDefault="004A6B37" w:rsidP="004A6B37">
      <w:pPr>
        <w:widowControl/>
        <w:spacing w:before="100" w:beforeAutospacing="1" w:after="100" w:afterAutospacing="1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A6B37">
        <w:rPr>
          <w:rFonts w:ascii="Times New Roman" w:eastAsia="宋体" w:hAnsi="Times New Roman" w:cs="Times New Roman"/>
          <w:kern w:val="0"/>
          <w:sz w:val="24"/>
          <w:szCs w:val="24"/>
        </w:rPr>
        <w:t>Lijia Pan</w:t>
      </w:r>
    </w:p>
    <w:p w:rsidR="004A6B37" w:rsidRDefault="004A6B37" w:rsidP="004A6B37">
      <w:pPr>
        <w:widowControl/>
        <w:spacing w:before="100" w:beforeAutospacing="1" w:after="100" w:afterAutospacing="1"/>
        <w:jc w:val="center"/>
        <w:rPr>
          <w:rFonts w:ascii="Times New Roman" w:eastAsia="宋体" w:hAnsi="Times New Roman" w:cs="Times New Roman"/>
          <w:i/>
          <w:kern w:val="0"/>
          <w:sz w:val="24"/>
          <w:szCs w:val="24"/>
        </w:rPr>
      </w:pPr>
      <w:r w:rsidRPr="004A6B37">
        <w:rPr>
          <w:rFonts w:ascii="Times New Roman" w:eastAsia="宋体" w:hAnsi="Times New Roman" w:cs="Times New Roman"/>
          <w:i/>
          <w:kern w:val="0"/>
          <w:sz w:val="24"/>
          <w:szCs w:val="24"/>
        </w:rPr>
        <w:t>School of Electronic Science and Engineering, Nanjing University</w:t>
      </w:r>
      <w:r w:rsidR="00847A78">
        <w:rPr>
          <w:rFonts w:ascii="Times New Roman" w:eastAsia="宋体" w:hAnsi="Times New Roman" w:cs="Times New Roman" w:hint="eastAsia"/>
          <w:i/>
          <w:kern w:val="0"/>
          <w:sz w:val="24"/>
          <w:szCs w:val="24"/>
        </w:rPr>
        <w:t>, China</w:t>
      </w:r>
    </w:p>
    <w:p w:rsidR="00277476" w:rsidRPr="004A6B37" w:rsidRDefault="00277476" w:rsidP="004A6B37">
      <w:pPr>
        <w:widowControl/>
        <w:spacing w:before="100" w:beforeAutospacing="1" w:after="100" w:afterAutospacing="1"/>
        <w:jc w:val="center"/>
        <w:rPr>
          <w:rFonts w:ascii="Times New Roman" w:eastAsia="宋体" w:hAnsi="Times New Roman" w:cs="Times New Roman"/>
          <w:i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i/>
          <w:kern w:val="0"/>
          <w:sz w:val="24"/>
          <w:szCs w:val="24"/>
        </w:rPr>
        <w:t>Email:  ljpan@nju.edu.cn</w:t>
      </w:r>
    </w:p>
    <w:p w:rsidR="00EB5989" w:rsidRDefault="00BB749E" w:rsidP="00950888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4"/>
          <w:szCs w:val="24"/>
        </w:rPr>
        <w:t>H</w:t>
      </w:r>
      <w:r w:rsidR="004A6B37" w:rsidRPr="004A6B37">
        <w:rPr>
          <w:rFonts w:ascii="Times New Roman" w:eastAsia="宋体" w:hAnsi="Times New Roman" w:cs="Times New Roman"/>
          <w:kern w:val="0"/>
          <w:sz w:val="24"/>
          <w:szCs w:val="24"/>
        </w:rPr>
        <w:t>ydrogel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s</w:t>
      </w:r>
      <w:r w:rsidR="004A6B37" w:rsidRPr="004A6B37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are</w:t>
      </w:r>
      <w:r w:rsidR="00950888" w:rsidRPr="00950888">
        <w:rPr>
          <w:rFonts w:ascii="Times New Roman" w:eastAsia="宋体" w:hAnsi="Times New Roman" w:cs="Times New Roman"/>
          <w:kern w:val="0"/>
          <w:sz w:val="24"/>
          <w:szCs w:val="24"/>
        </w:rPr>
        <w:t xml:space="preserve"> cross-linked</w:t>
      </w:r>
      <w:r w:rsidR="00950888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950888" w:rsidRPr="00950888">
        <w:rPr>
          <w:rFonts w:ascii="Times New Roman" w:eastAsia="宋体" w:hAnsi="Times New Roman" w:cs="Times New Roman"/>
          <w:kern w:val="0"/>
          <w:sz w:val="24"/>
          <w:szCs w:val="24"/>
        </w:rPr>
        <w:t xml:space="preserve">polymer with a three-dimensional (3D) structure, </w:t>
      </w:r>
      <w:r w:rsidR="00950888">
        <w:rPr>
          <w:rFonts w:ascii="Times New Roman" w:eastAsia="宋体" w:hAnsi="Times New Roman" w:cs="Times New Roman"/>
          <w:kern w:val="0"/>
          <w:sz w:val="24"/>
          <w:szCs w:val="24"/>
        </w:rPr>
        <w:t>which</w:t>
      </w:r>
      <w:r w:rsidR="00950888" w:rsidRPr="00950888">
        <w:rPr>
          <w:rFonts w:ascii="Times New Roman" w:eastAsia="宋体" w:hAnsi="Times New Roman" w:cs="Times New Roman"/>
          <w:kern w:val="0"/>
          <w:sz w:val="24"/>
          <w:szCs w:val="24"/>
        </w:rPr>
        <w:t xml:space="preserve"> can absorb</w:t>
      </w:r>
      <w:r w:rsidR="00950888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950888" w:rsidRPr="00950888">
        <w:rPr>
          <w:rFonts w:ascii="Times New Roman" w:eastAsia="宋体" w:hAnsi="Times New Roman" w:cs="Times New Roman"/>
          <w:kern w:val="0"/>
          <w:sz w:val="24"/>
          <w:szCs w:val="24"/>
        </w:rPr>
        <w:t>large quantities of water without dissolving.</w:t>
      </w:r>
      <w:r w:rsidR="00A813B3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Among them, c</w:t>
      </w:r>
      <w:r w:rsidR="00A813B3" w:rsidRPr="00A813B3">
        <w:rPr>
          <w:rFonts w:ascii="Times New Roman" w:eastAsia="宋体" w:hAnsi="Times New Roman" w:cs="Times New Roman"/>
          <w:kern w:val="0"/>
          <w:sz w:val="24"/>
          <w:szCs w:val="24"/>
        </w:rPr>
        <w:t>onducting polymer hydrogels (CPHs) represent a unique class of materials that synergize the</w:t>
      </w:r>
      <w:r w:rsidR="00A813B3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="00A813B3" w:rsidRPr="00A813B3">
        <w:rPr>
          <w:rFonts w:ascii="Times New Roman" w:eastAsia="宋体" w:hAnsi="Times New Roman" w:cs="Times New Roman"/>
          <w:kern w:val="0"/>
          <w:sz w:val="24"/>
          <w:szCs w:val="24"/>
        </w:rPr>
        <w:t>advantageous features of organic conductors and hydrogels</w:t>
      </w:r>
      <w:r w:rsidR="00A813B3">
        <w:rPr>
          <w:rFonts w:ascii="Times New Roman" w:eastAsia="宋体" w:hAnsi="Times New Roman" w:cs="Times New Roman" w:hint="eastAsia"/>
          <w:kern w:val="0"/>
          <w:sz w:val="24"/>
          <w:szCs w:val="24"/>
        </w:rPr>
        <w:t>,</w:t>
      </w:r>
      <w:r w:rsidR="00A813B3" w:rsidRPr="00A813B3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A813B3">
        <w:rPr>
          <w:rFonts w:ascii="Times New Roman" w:eastAsia="宋体" w:hAnsi="Times New Roman" w:cs="Times New Roman" w:hint="eastAsia"/>
          <w:kern w:val="0"/>
          <w:sz w:val="24"/>
          <w:szCs w:val="24"/>
        </w:rPr>
        <w:t>which</w:t>
      </w:r>
      <w:r w:rsidR="00A813B3" w:rsidRPr="00A813B3">
        <w:rPr>
          <w:rFonts w:ascii="Times New Roman" w:eastAsia="宋体" w:hAnsi="Times New Roman" w:cs="Times New Roman"/>
          <w:kern w:val="0"/>
          <w:sz w:val="24"/>
          <w:szCs w:val="24"/>
        </w:rPr>
        <w:t xml:space="preserve"> have been used in many applications</w:t>
      </w:r>
      <w:r w:rsidR="00A813B3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="00A813B3" w:rsidRPr="00A813B3">
        <w:rPr>
          <w:rFonts w:ascii="Times New Roman" w:eastAsia="宋体" w:hAnsi="Times New Roman" w:cs="Times New Roman"/>
          <w:kern w:val="0"/>
          <w:sz w:val="24"/>
          <w:szCs w:val="24"/>
        </w:rPr>
        <w:t xml:space="preserve">such as bioelectronics and energy storage devices. </w:t>
      </w:r>
    </w:p>
    <w:p w:rsidR="00EB5989" w:rsidRPr="004A6B37" w:rsidRDefault="00EB5989" w:rsidP="00392167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A6B37">
        <w:rPr>
          <w:rFonts w:ascii="Times New Roman" w:eastAsia="宋体" w:hAnsi="Times New Roman" w:cs="Times New Roman"/>
          <w:kern w:val="0"/>
          <w:sz w:val="24"/>
          <w:szCs w:val="24"/>
        </w:rPr>
        <w:t xml:space="preserve">Conductive polymer 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hydro</w:t>
      </w:r>
      <w:r w:rsidRPr="004A6B37">
        <w:rPr>
          <w:rFonts w:ascii="Times New Roman" w:eastAsia="宋体" w:hAnsi="Times New Roman" w:cs="Times New Roman"/>
          <w:kern w:val="0"/>
          <w:sz w:val="24"/>
          <w:szCs w:val="24"/>
        </w:rPr>
        <w:t xml:space="preserve">gel </w:t>
      </w:r>
      <w:r w:rsidR="00257295">
        <w:rPr>
          <w:rFonts w:ascii="Times New Roman" w:eastAsia="宋体" w:hAnsi="Times New Roman" w:cs="Times New Roman" w:hint="eastAsia"/>
          <w:kern w:val="0"/>
          <w:sz w:val="24"/>
          <w:szCs w:val="24"/>
        </w:rPr>
        <w:t>exhibited</w:t>
      </w:r>
      <w:r w:rsidRPr="004A6B37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F9250A">
        <w:rPr>
          <w:rFonts w:ascii="Times New Roman" w:eastAsia="宋体" w:hAnsi="Times New Roman" w:cs="Times New Roman" w:hint="eastAsia"/>
          <w:kern w:val="0"/>
          <w:sz w:val="24"/>
          <w:szCs w:val="24"/>
        </w:rPr>
        <w:t>attractive feature</w:t>
      </w:r>
      <w:r w:rsidRPr="004A6B37">
        <w:rPr>
          <w:rFonts w:ascii="Times New Roman" w:eastAsia="宋体" w:hAnsi="Times New Roman" w:cs="Times New Roman"/>
          <w:kern w:val="0"/>
          <w:sz w:val="24"/>
          <w:szCs w:val="24"/>
        </w:rPr>
        <w:t>s</w:t>
      </w:r>
      <w:r w:rsidR="0073108E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for electronic</w:t>
      </w:r>
      <w:r w:rsidRPr="004A6B37">
        <w:rPr>
          <w:rFonts w:ascii="Times New Roman" w:eastAsia="宋体" w:hAnsi="Times New Roman" w:cs="Times New Roman"/>
          <w:kern w:val="0"/>
          <w:sz w:val="24"/>
          <w:szCs w:val="24"/>
        </w:rPr>
        <w:t xml:space="preserve"> applications</w:t>
      </w:r>
      <w:r w:rsidR="0073108E">
        <w:rPr>
          <w:rFonts w:ascii="Times New Roman" w:eastAsia="宋体" w:hAnsi="Times New Roman" w:cs="Times New Roman" w:hint="eastAsia"/>
          <w:kern w:val="0"/>
          <w:sz w:val="24"/>
          <w:szCs w:val="24"/>
        </w:rPr>
        <w:t>,</w:t>
      </w:r>
      <w:r w:rsidRPr="004A6B37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73108E">
        <w:rPr>
          <w:rFonts w:ascii="Times New Roman" w:eastAsia="宋体" w:hAnsi="Times New Roman" w:cs="Times New Roman" w:hint="eastAsia"/>
          <w:kern w:val="0"/>
          <w:sz w:val="24"/>
          <w:szCs w:val="24"/>
        </w:rPr>
        <w:t>for example</w:t>
      </w:r>
      <w:r w:rsidRPr="004A6B37">
        <w:rPr>
          <w:rFonts w:ascii="Times New Roman" w:eastAsia="宋体" w:hAnsi="Times New Roman" w:cs="Times New Roman"/>
          <w:kern w:val="0"/>
          <w:sz w:val="24"/>
          <w:szCs w:val="24"/>
        </w:rPr>
        <w:t xml:space="preserve">: (a) </w:t>
      </w:r>
      <w:r w:rsidR="006E2265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high conductivity; (b) good </w:t>
      </w:r>
      <w:r w:rsidR="006E2265">
        <w:rPr>
          <w:rFonts w:ascii="Times New Roman" w:eastAsia="宋体" w:hAnsi="Times New Roman" w:cs="Times New Roman"/>
          <w:kern w:val="0"/>
          <w:sz w:val="24"/>
          <w:szCs w:val="24"/>
        </w:rPr>
        <w:t>biocompatibility</w:t>
      </w:r>
      <w:r w:rsidR="006E2265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due to its similarity to </w:t>
      </w:r>
      <w:r w:rsidR="006E2265" w:rsidRPr="006E2265">
        <w:rPr>
          <w:rFonts w:ascii="Times New Roman" w:eastAsia="宋体" w:hAnsi="Times New Roman" w:cs="Times New Roman"/>
          <w:kern w:val="0"/>
          <w:sz w:val="24"/>
          <w:szCs w:val="24"/>
        </w:rPr>
        <w:t>extracellular</w:t>
      </w:r>
      <w:r w:rsidR="006E2265" w:rsidRPr="006E2265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="006E2265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environment; (c) </w:t>
      </w:r>
      <w:r w:rsidR="00C43058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CPHs can be used as a processing platform for fashion conducting polymer into porous and 3D structured thin films due to </w:t>
      </w:r>
      <w:r w:rsidRPr="004A6B37">
        <w:rPr>
          <w:rFonts w:ascii="Times New Roman" w:eastAsia="宋体" w:hAnsi="Times New Roman" w:cs="Times New Roman"/>
          <w:kern w:val="0"/>
          <w:sz w:val="24"/>
          <w:szCs w:val="24"/>
        </w:rPr>
        <w:t>the</w:t>
      </w:r>
      <w:r w:rsidRPr="004A6B37">
        <w:rPr>
          <w:rFonts w:ascii="Times New Roman" w:eastAsia="宋体" w:hAnsi="Times New Roman" w:cs="Times New Roman"/>
          <w:i/>
          <w:kern w:val="0"/>
          <w:sz w:val="24"/>
          <w:szCs w:val="24"/>
        </w:rPr>
        <w:t xml:space="preserve"> </w:t>
      </w:r>
      <w:r w:rsidR="00F9250A" w:rsidRPr="00F9250A">
        <w:rPr>
          <w:rFonts w:ascii="Times New Roman" w:eastAsia="宋体" w:hAnsi="Times New Roman" w:cs="Times New Roman" w:hint="eastAsia"/>
          <w:i/>
          <w:kern w:val="0"/>
          <w:sz w:val="24"/>
          <w:szCs w:val="24"/>
        </w:rPr>
        <w:t>in situ</w:t>
      </w:r>
      <w:r w:rsidR="00F9250A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Pr="004A6B37">
        <w:rPr>
          <w:rFonts w:ascii="Times New Roman" w:eastAsia="宋体" w:hAnsi="Times New Roman" w:cs="Times New Roman"/>
          <w:kern w:val="0"/>
          <w:sz w:val="24"/>
          <w:szCs w:val="24"/>
        </w:rPr>
        <w:t xml:space="preserve">solution </w:t>
      </w:r>
      <w:r w:rsidR="00C43058">
        <w:rPr>
          <w:rFonts w:ascii="Times New Roman" w:eastAsia="宋体" w:hAnsi="Times New Roman" w:cs="Times New Roman" w:hint="eastAsia"/>
          <w:kern w:val="0"/>
          <w:sz w:val="24"/>
          <w:szCs w:val="24"/>
        </w:rPr>
        <w:t>gelation and microstructure formation process; (d) the simple chemistry of CPHs synthesis</w:t>
      </w:r>
      <w:r w:rsidRPr="004A6B37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C43058">
        <w:rPr>
          <w:rFonts w:ascii="Times New Roman" w:eastAsia="宋体" w:hAnsi="Times New Roman" w:cs="Times New Roman" w:hint="eastAsia"/>
          <w:kern w:val="0"/>
          <w:sz w:val="24"/>
          <w:szCs w:val="24"/>
        </w:rPr>
        <w:t>is</w:t>
      </w:r>
      <w:r w:rsidRPr="004A6B37">
        <w:rPr>
          <w:rFonts w:ascii="Times New Roman" w:eastAsia="宋体" w:hAnsi="Times New Roman" w:cs="Times New Roman"/>
          <w:kern w:val="0"/>
          <w:sz w:val="24"/>
          <w:szCs w:val="24"/>
        </w:rPr>
        <w:t xml:space="preserve"> compatible </w:t>
      </w:r>
      <w:r w:rsidR="00C43058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to </w:t>
      </w:r>
      <w:r w:rsidRPr="004A6B37">
        <w:rPr>
          <w:rFonts w:ascii="Times New Roman" w:eastAsia="宋体" w:hAnsi="Times New Roman" w:cs="Times New Roman"/>
          <w:kern w:val="0"/>
          <w:sz w:val="24"/>
          <w:szCs w:val="24"/>
        </w:rPr>
        <w:t>fast</w:t>
      </w:r>
      <w:r w:rsidR="00C43058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and</w:t>
      </w:r>
      <w:r w:rsidRPr="004A6B37">
        <w:rPr>
          <w:rFonts w:ascii="Times New Roman" w:eastAsia="宋体" w:hAnsi="Times New Roman" w:cs="Times New Roman"/>
          <w:kern w:val="0"/>
          <w:sz w:val="24"/>
          <w:szCs w:val="24"/>
        </w:rPr>
        <w:t xml:space="preserve"> low cost </w:t>
      </w:r>
      <w:r w:rsidR="00C43058" w:rsidRPr="004A6B37">
        <w:rPr>
          <w:rFonts w:ascii="Times New Roman" w:eastAsia="宋体" w:hAnsi="Times New Roman" w:cs="Times New Roman"/>
          <w:kern w:val="0"/>
          <w:sz w:val="24"/>
          <w:szCs w:val="24"/>
        </w:rPr>
        <w:t xml:space="preserve">patterning </w:t>
      </w:r>
      <w:r w:rsidR="00C43058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fabrication such as </w:t>
      </w:r>
      <w:r w:rsidRPr="004A6B37">
        <w:rPr>
          <w:rFonts w:ascii="Times New Roman" w:eastAsia="宋体" w:hAnsi="Times New Roman" w:cs="Times New Roman"/>
          <w:kern w:val="0"/>
          <w:sz w:val="24"/>
          <w:szCs w:val="24"/>
        </w:rPr>
        <w:t>screen printing</w:t>
      </w:r>
      <w:r w:rsidR="00C43058" w:rsidRPr="00C43058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C43058" w:rsidRPr="004A6B37">
        <w:rPr>
          <w:rFonts w:ascii="Times New Roman" w:eastAsia="宋体" w:hAnsi="Times New Roman" w:cs="Times New Roman"/>
          <w:kern w:val="0"/>
          <w:sz w:val="24"/>
          <w:szCs w:val="24"/>
        </w:rPr>
        <w:t>and</w:t>
      </w:r>
      <w:r w:rsidRPr="004A6B37">
        <w:rPr>
          <w:rFonts w:ascii="Times New Roman" w:eastAsia="宋体" w:hAnsi="Times New Roman" w:cs="Times New Roman"/>
          <w:kern w:val="0"/>
          <w:sz w:val="24"/>
          <w:szCs w:val="24"/>
        </w:rPr>
        <w:t xml:space="preserve"> inkjet printing; (</w:t>
      </w:r>
      <w:r w:rsidR="00C43058">
        <w:rPr>
          <w:rFonts w:ascii="Times New Roman" w:eastAsia="宋体" w:hAnsi="Times New Roman" w:cs="Times New Roman" w:hint="eastAsia"/>
          <w:kern w:val="0"/>
          <w:sz w:val="24"/>
          <w:szCs w:val="24"/>
        </w:rPr>
        <w:t>e</w:t>
      </w:r>
      <w:r w:rsidRPr="004A6B37">
        <w:rPr>
          <w:rFonts w:ascii="Times New Roman" w:eastAsia="宋体" w:hAnsi="Times New Roman" w:cs="Times New Roman"/>
          <w:kern w:val="0"/>
          <w:sz w:val="24"/>
          <w:szCs w:val="24"/>
        </w:rPr>
        <w:t xml:space="preserve">) </w:t>
      </w:r>
      <w:r w:rsidR="00C43058">
        <w:rPr>
          <w:rFonts w:ascii="Times New Roman" w:eastAsia="宋体" w:hAnsi="Times New Roman" w:cs="Times New Roman" w:hint="eastAsia"/>
          <w:kern w:val="0"/>
          <w:sz w:val="24"/>
          <w:szCs w:val="24"/>
        </w:rPr>
        <w:t>CPHs can be used as advanced interface between soft and hard materials; (f) CPHs can interface between ion transport phase and electron transportation phase, and low the impedance</w:t>
      </w:r>
      <w:r w:rsidRPr="004A6B37"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</w:p>
    <w:p w:rsidR="00A813B3" w:rsidRDefault="00986849" w:rsidP="00392167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In this talk, w</w:t>
      </w:r>
      <w:r w:rsidR="00EB5989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e </w:t>
      </w:r>
      <w:r w:rsidR="00A813B3" w:rsidRPr="00A813B3">
        <w:rPr>
          <w:rFonts w:ascii="Times New Roman" w:eastAsia="宋体" w:hAnsi="Times New Roman" w:cs="Times New Roman"/>
          <w:kern w:val="0"/>
          <w:sz w:val="24"/>
          <w:szCs w:val="24"/>
        </w:rPr>
        <w:t>provides a brief overview of current</w:t>
      </w:r>
      <w:r w:rsidR="00A813B3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="00A813B3" w:rsidRPr="00A813B3">
        <w:rPr>
          <w:rFonts w:ascii="Times New Roman" w:eastAsia="宋体" w:hAnsi="Times New Roman" w:cs="Times New Roman"/>
          <w:kern w:val="0"/>
          <w:sz w:val="24"/>
          <w:szCs w:val="24"/>
        </w:rPr>
        <w:t xml:space="preserve">research activities in the </w:t>
      </w:r>
      <w:r w:rsidR="00EB5989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synthesis, processing and electronic device of </w:t>
      </w:r>
      <w:r w:rsidR="00A813B3" w:rsidRPr="00A813B3">
        <w:rPr>
          <w:rFonts w:ascii="Times New Roman" w:eastAsia="宋体" w:hAnsi="Times New Roman" w:cs="Times New Roman"/>
          <w:kern w:val="0"/>
          <w:sz w:val="24"/>
          <w:szCs w:val="24"/>
        </w:rPr>
        <w:t>three-dimensional (3D) nanostructured CPHs</w:t>
      </w:r>
      <w:r w:rsidR="00EB5989">
        <w:rPr>
          <w:rFonts w:ascii="Times New Roman" w:eastAsia="宋体" w:hAnsi="Times New Roman" w:cs="Times New Roman" w:hint="eastAsia"/>
          <w:kern w:val="0"/>
          <w:sz w:val="24"/>
          <w:szCs w:val="24"/>
        </w:rPr>
        <w:t>, and their applications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in</w:t>
      </w:r>
      <w:r w:rsidR="00EB5989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bioelectronic, energy storage and electronic skin</w:t>
      </w:r>
      <w:r w:rsidR="00A813B3" w:rsidRPr="00A813B3">
        <w:rPr>
          <w:rFonts w:ascii="Times New Roman" w:eastAsia="宋体" w:hAnsi="Times New Roman" w:cs="Times New Roman"/>
          <w:kern w:val="0"/>
          <w:sz w:val="24"/>
          <w:szCs w:val="24"/>
        </w:rPr>
        <w:t xml:space="preserve"> devices.</w:t>
      </w:r>
    </w:p>
    <w:p w:rsidR="00A813B3" w:rsidRPr="00774D8B" w:rsidRDefault="00774D8B" w:rsidP="00774D8B">
      <w:pPr>
        <w:widowControl/>
        <w:spacing w:before="100" w:beforeAutospacing="1" w:after="100" w:afterAutospacing="1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774D8B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Reference</w:t>
      </w:r>
    </w:p>
    <w:p w:rsidR="00614D33" w:rsidRPr="00614D33" w:rsidRDefault="00614D33" w:rsidP="00614D33">
      <w:pPr>
        <w:pStyle w:val="a3"/>
        <w:widowControl/>
        <w:numPr>
          <w:ilvl w:val="0"/>
          <w:numId w:val="1"/>
        </w:numPr>
        <w:spacing w:before="100" w:beforeAutospacing="1" w:after="100" w:afterAutospacing="1"/>
        <w:ind w:firstLineChars="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14D33">
        <w:rPr>
          <w:rFonts w:ascii="Times New Roman" w:eastAsia="宋体" w:hAnsi="Times New Roman" w:cs="Times New Roman"/>
          <w:kern w:val="0"/>
          <w:sz w:val="24"/>
          <w:szCs w:val="24"/>
        </w:rPr>
        <w:t xml:space="preserve">L. J. Pan, G. H. Yu, D. Y. Zhai, H. R. Lee, W. T. Zhao, N. Liu, H. L. Wang, B. C. Tee, Y. Shi, Y. Cui and Z. N. Bao, </w:t>
      </w:r>
      <w:r w:rsidRPr="00614D33">
        <w:rPr>
          <w:rFonts w:ascii="Times New Roman" w:eastAsia="宋体" w:hAnsi="Times New Roman" w:cs="Times New Roman"/>
          <w:i/>
          <w:kern w:val="0"/>
          <w:sz w:val="24"/>
          <w:szCs w:val="24"/>
        </w:rPr>
        <w:t>Proc</w:t>
      </w:r>
      <w:r w:rsidRPr="00614D33">
        <w:rPr>
          <w:rFonts w:ascii="Times New Roman" w:eastAsia="宋体" w:hAnsi="Times New Roman" w:cs="Times New Roman" w:hint="eastAsia"/>
          <w:i/>
          <w:kern w:val="0"/>
          <w:sz w:val="24"/>
          <w:szCs w:val="24"/>
        </w:rPr>
        <w:t>.</w:t>
      </w:r>
      <w:r w:rsidRPr="00614D33">
        <w:rPr>
          <w:rFonts w:ascii="Times New Roman" w:eastAsia="宋体" w:hAnsi="Times New Roman" w:cs="Times New Roman"/>
          <w:i/>
          <w:kern w:val="0"/>
          <w:sz w:val="24"/>
          <w:szCs w:val="24"/>
        </w:rPr>
        <w:t xml:space="preserve"> Natl</w:t>
      </w:r>
      <w:r w:rsidRPr="00614D33">
        <w:rPr>
          <w:rFonts w:ascii="Times New Roman" w:eastAsia="宋体" w:hAnsi="Times New Roman" w:cs="Times New Roman" w:hint="eastAsia"/>
          <w:i/>
          <w:kern w:val="0"/>
          <w:sz w:val="24"/>
          <w:szCs w:val="24"/>
        </w:rPr>
        <w:t>.</w:t>
      </w:r>
      <w:r w:rsidRPr="00614D33">
        <w:rPr>
          <w:rFonts w:ascii="Times New Roman" w:eastAsia="宋体" w:hAnsi="Times New Roman" w:cs="Times New Roman"/>
          <w:i/>
          <w:kern w:val="0"/>
          <w:sz w:val="24"/>
          <w:szCs w:val="24"/>
        </w:rPr>
        <w:t xml:space="preserve"> Acad</w:t>
      </w:r>
      <w:r w:rsidRPr="00614D33">
        <w:rPr>
          <w:rFonts w:ascii="Times New Roman" w:eastAsia="宋体" w:hAnsi="Times New Roman" w:cs="Times New Roman" w:hint="eastAsia"/>
          <w:i/>
          <w:kern w:val="0"/>
          <w:sz w:val="24"/>
          <w:szCs w:val="24"/>
        </w:rPr>
        <w:t>.</w:t>
      </w:r>
      <w:r w:rsidRPr="00614D33">
        <w:rPr>
          <w:rFonts w:ascii="Times New Roman" w:eastAsia="宋体" w:hAnsi="Times New Roman" w:cs="Times New Roman"/>
          <w:i/>
          <w:kern w:val="0"/>
          <w:sz w:val="24"/>
          <w:szCs w:val="24"/>
        </w:rPr>
        <w:t xml:space="preserve"> Sci</w:t>
      </w:r>
      <w:r w:rsidRPr="00614D33">
        <w:rPr>
          <w:rFonts w:ascii="Times New Roman" w:eastAsia="宋体" w:hAnsi="Times New Roman" w:cs="Times New Roman" w:hint="eastAsia"/>
          <w:i/>
          <w:kern w:val="0"/>
          <w:sz w:val="24"/>
          <w:szCs w:val="24"/>
        </w:rPr>
        <w:t>. USA</w:t>
      </w:r>
      <w:r w:rsidRPr="00614D33">
        <w:rPr>
          <w:rFonts w:ascii="Times New Roman" w:eastAsia="宋体" w:hAnsi="Times New Roman" w:cs="Times New Roman"/>
          <w:kern w:val="0"/>
          <w:sz w:val="24"/>
          <w:szCs w:val="24"/>
        </w:rPr>
        <w:t xml:space="preserve">, </w:t>
      </w:r>
      <w:r w:rsidRPr="00614D33">
        <w:rPr>
          <w:rFonts w:ascii="Times New Roman" w:eastAsia="宋体" w:hAnsi="Times New Roman" w:cs="Times New Roman"/>
          <w:b/>
          <w:kern w:val="0"/>
          <w:sz w:val="24"/>
          <w:szCs w:val="24"/>
        </w:rPr>
        <w:t>2012</w:t>
      </w:r>
      <w:r w:rsidRPr="00614D33">
        <w:rPr>
          <w:rFonts w:ascii="Times New Roman" w:eastAsia="宋体" w:hAnsi="Times New Roman" w:cs="Times New Roman"/>
          <w:kern w:val="0"/>
          <w:sz w:val="24"/>
          <w:szCs w:val="24"/>
        </w:rPr>
        <w:t>, 109, 9287.</w:t>
      </w:r>
    </w:p>
    <w:p w:rsidR="00774D8B" w:rsidRDefault="00614D33" w:rsidP="00614D33">
      <w:pPr>
        <w:pStyle w:val="a3"/>
        <w:widowControl/>
        <w:numPr>
          <w:ilvl w:val="0"/>
          <w:numId w:val="1"/>
        </w:numPr>
        <w:spacing w:before="100" w:beforeAutospacing="1" w:after="100" w:afterAutospacing="1"/>
        <w:ind w:firstLineChars="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14D33">
        <w:rPr>
          <w:rFonts w:ascii="Times New Roman" w:eastAsia="宋体" w:hAnsi="Times New Roman" w:cs="Times New Roman"/>
          <w:kern w:val="0"/>
          <w:sz w:val="24"/>
          <w:szCs w:val="24"/>
        </w:rPr>
        <w:t xml:space="preserve">L. J. Pan, A. Chortos, G. H. Yu, Y. Wang, S. Isaacson, R. Allen, Y. Shi, R. Dauskardt and Z. N. Bao, </w:t>
      </w:r>
      <w:r w:rsidRPr="00614D33">
        <w:rPr>
          <w:rFonts w:ascii="Times New Roman" w:eastAsia="宋体" w:hAnsi="Times New Roman" w:cs="Times New Roman"/>
          <w:i/>
          <w:kern w:val="0"/>
          <w:sz w:val="24"/>
          <w:szCs w:val="24"/>
        </w:rPr>
        <w:t>Nat</w:t>
      </w:r>
      <w:r w:rsidRPr="00614D33">
        <w:rPr>
          <w:rFonts w:ascii="Times New Roman" w:eastAsia="宋体" w:hAnsi="Times New Roman" w:cs="Times New Roman" w:hint="eastAsia"/>
          <w:i/>
          <w:kern w:val="0"/>
          <w:sz w:val="24"/>
          <w:szCs w:val="24"/>
        </w:rPr>
        <w:t>ure</w:t>
      </w:r>
      <w:r w:rsidRPr="00614D33">
        <w:rPr>
          <w:rFonts w:ascii="Times New Roman" w:eastAsia="宋体" w:hAnsi="Times New Roman" w:cs="Times New Roman"/>
          <w:i/>
          <w:kern w:val="0"/>
          <w:sz w:val="24"/>
          <w:szCs w:val="24"/>
        </w:rPr>
        <w:t xml:space="preserve"> Commun</w:t>
      </w:r>
      <w:r w:rsidRPr="00614D33">
        <w:rPr>
          <w:rFonts w:ascii="Times New Roman" w:eastAsia="宋体" w:hAnsi="Times New Roman" w:cs="Times New Roman" w:hint="eastAsia"/>
          <w:i/>
          <w:kern w:val="0"/>
          <w:sz w:val="24"/>
          <w:szCs w:val="24"/>
        </w:rPr>
        <w:t>.</w:t>
      </w:r>
      <w:r w:rsidRPr="00614D33">
        <w:rPr>
          <w:rFonts w:ascii="Times New Roman" w:eastAsia="宋体" w:hAnsi="Times New Roman" w:cs="Times New Roman"/>
          <w:kern w:val="0"/>
          <w:sz w:val="24"/>
          <w:szCs w:val="24"/>
        </w:rPr>
        <w:t xml:space="preserve">, </w:t>
      </w:r>
      <w:r w:rsidRPr="006E016F">
        <w:rPr>
          <w:rFonts w:ascii="Times New Roman" w:eastAsia="宋体" w:hAnsi="Times New Roman" w:cs="Times New Roman"/>
          <w:b/>
          <w:kern w:val="0"/>
          <w:sz w:val="24"/>
          <w:szCs w:val="24"/>
        </w:rPr>
        <w:t>2014</w:t>
      </w:r>
      <w:r w:rsidRPr="00614D33">
        <w:rPr>
          <w:rFonts w:ascii="Times New Roman" w:eastAsia="宋体" w:hAnsi="Times New Roman" w:cs="Times New Roman"/>
          <w:kern w:val="0"/>
          <w:sz w:val="24"/>
          <w:szCs w:val="24"/>
        </w:rPr>
        <w:t>, 5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, 3002</w:t>
      </w:r>
      <w:r w:rsidRPr="00614D33"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</w:p>
    <w:p w:rsidR="00FD52F3" w:rsidRDefault="00AE6B7B" w:rsidP="00FD52F3">
      <w:pPr>
        <w:pStyle w:val="a3"/>
        <w:widowControl/>
        <w:numPr>
          <w:ilvl w:val="0"/>
          <w:numId w:val="1"/>
        </w:numPr>
        <w:spacing w:before="100" w:beforeAutospacing="1" w:after="100" w:afterAutospacing="1"/>
        <w:ind w:firstLineChars="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AE6B7B">
        <w:rPr>
          <w:rFonts w:ascii="Times New Roman" w:eastAsia="宋体" w:hAnsi="Times New Roman" w:cs="Times New Roman"/>
          <w:kern w:val="0"/>
          <w:sz w:val="24"/>
          <w:szCs w:val="24"/>
        </w:rPr>
        <w:t>L. L. Li, Y. Q. Wang, L. J. Pan, Y. Shi, W. Cheng, Y. Shi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,</w:t>
      </w:r>
      <w:r w:rsidRPr="00AE6B7B">
        <w:rPr>
          <w:rFonts w:ascii="Times New Roman" w:eastAsia="宋体" w:hAnsi="Times New Roman" w:cs="Times New Roman"/>
          <w:kern w:val="0"/>
          <w:sz w:val="24"/>
          <w:szCs w:val="24"/>
        </w:rPr>
        <w:t xml:space="preserve"> G. H. Yu, </w:t>
      </w:r>
      <w:r w:rsidRPr="00AE6B7B">
        <w:rPr>
          <w:rFonts w:ascii="Times New Roman" w:eastAsia="宋体" w:hAnsi="Times New Roman" w:cs="Times New Roman"/>
          <w:i/>
          <w:kern w:val="0"/>
          <w:sz w:val="24"/>
          <w:szCs w:val="24"/>
        </w:rPr>
        <w:t>Nano Lett.</w:t>
      </w:r>
      <w:r w:rsidRPr="00AE6B7B">
        <w:rPr>
          <w:rFonts w:ascii="Times New Roman" w:eastAsia="宋体" w:hAnsi="Times New Roman" w:cs="Times New Roman"/>
          <w:kern w:val="0"/>
          <w:sz w:val="24"/>
          <w:szCs w:val="24"/>
        </w:rPr>
        <w:t xml:space="preserve">, </w:t>
      </w:r>
      <w:r w:rsidRPr="00AE6B7B">
        <w:rPr>
          <w:rFonts w:ascii="Times New Roman" w:eastAsia="宋体" w:hAnsi="Times New Roman" w:cs="Times New Roman"/>
          <w:b/>
          <w:kern w:val="0"/>
          <w:sz w:val="24"/>
          <w:szCs w:val="24"/>
        </w:rPr>
        <w:t>2015</w:t>
      </w:r>
      <w:r w:rsidRPr="00AE6B7B">
        <w:rPr>
          <w:rFonts w:ascii="Times New Roman" w:eastAsia="宋体" w:hAnsi="Times New Roman" w:cs="Times New Roman"/>
          <w:kern w:val="0"/>
          <w:sz w:val="24"/>
          <w:szCs w:val="24"/>
        </w:rPr>
        <w:t xml:space="preserve">, 15, </w:t>
      </w:r>
      <w:r w:rsidR="00846417" w:rsidRPr="00846417">
        <w:rPr>
          <w:rFonts w:ascii="Times New Roman" w:eastAsia="宋体" w:hAnsi="Times New Roman" w:cs="Times New Roman"/>
          <w:kern w:val="0"/>
          <w:sz w:val="24"/>
          <w:szCs w:val="24"/>
        </w:rPr>
        <w:t>1146</w:t>
      </w:r>
      <w:r w:rsidRPr="00AE6B7B"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</w:p>
    <w:p w:rsidR="00A813B3" w:rsidRDefault="006E016F" w:rsidP="00FD52F3">
      <w:pPr>
        <w:pStyle w:val="a3"/>
        <w:widowControl/>
        <w:numPr>
          <w:ilvl w:val="0"/>
          <w:numId w:val="1"/>
        </w:numPr>
        <w:spacing w:before="100" w:beforeAutospacing="1" w:after="100" w:afterAutospacing="1"/>
        <w:ind w:firstLineChars="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FD52F3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Y. Q. Wang, Y. Shi, L. J. Pan, M. Yang, L. L. Peng, S. Zong, Y. Shi, G. H. Yu, </w:t>
      </w:r>
      <w:r w:rsidRPr="00FD52F3">
        <w:rPr>
          <w:rFonts w:ascii="Times New Roman" w:eastAsia="宋体" w:hAnsi="Times New Roman" w:cs="Times New Roman"/>
          <w:i/>
          <w:kern w:val="0"/>
          <w:sz w:val="24"/>
          <w:szCs w:val="24"/>
        </w:rPr>
        <w:t>Nano Lett.</w:t>
      </w:r>
      <w:r w:rsidRPr="00FD52F3">
        <w:rPr>
          <w:rFonts w:ascii="Times New Roman" w:eastAsia="宋体" w:hAnsi="Times New Roman" w:cs="Times New Roman"/>
          <w:kern w:val="0"/>
          <w:sz w:val="24"/>
          <w:szCs w:val="24"/>
        </w:rPr>
        <w:t>,</w:t>
      </w:r>
      <w:r w:rsidRPr="00FD52F3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Pr="00FD52F3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2014</w:t>
      </w:r>
      <w:r w:rsidRPr="00FD52F3">
        <w:rPr>
          <w:rFonts w:ascii="Times New Roman" w:eastAsia="宋体" w:hAnsi="Times New Roman" w:cs="Times New Roman" w:hint="eastAsia"/>
          <w:kern w:val="0"/>
          <w:sz w:val="24"/>
          <w:szCs w:val="24"/>
        </w:rPr>
        <w:t>, 14, 4803.</w:t>
      </w:r>
    </w:p>
    <w:p w:rsidR="00751F98" w:rsidRPr="00227A79" w:rsidRDefault="00227A79" w:rsidP="005F6DD4">
      <w:pPr>
        <w:pStyle w:val="a3"/>
        <w:widowControl/>
        <w:numPr>
          <w:ilvl w:val="0"/>
          <w:numId w:val="1"/>
        </w:numPr>
        <w:spacing w:before="100" w:beforeAutospacing="1" w:after="100" w:afterAutospacing="1"/>
        <w:ind w:firstLineChars="0"/>
        <w:rPr>
          <w:rFonts w:ascii="Times New Roman" w:hAnsi="Times New Roman" w:cs="Times New Roman"/>
        </w:rPr>
      </w:pPr>
      <w:r w:rsidRPr="00227A79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L. L. Li, Y. Shi, L. J. </w:t>
      </w:r>
      <w:r w:rsidRPr="00227A79">
        <w:rPr>
          <w:rFonts w:ascii="Times New Roman" w:eastAsia="宋体" w:hAnsi="Times New Roman" w:cs="Times New Roman"/>
          <w:kern w:val="0"/>
          <w:sz w:val="24"/>
          <w:szCs w:val="24"/>
        </w:rPr>
        <w:t xml:space="preserve">Pan, Y. Shi, G. H. Yu, </w:t>
      </w:r>
      <w:r w:rsidRPr="00227A79">
        <w:rPr>
          <w:rFonts w:ascii="Times New Roman" w:eastAsia="宋体" w:hAnsi="Times New Roman" w:cs="Times New Roman"/>
          <w:i/>
          <w:kern w:val="0"/>
          <w:sz w:val="24"/>
          <w:szCs w:val="24"/>
        </w:rPr>
        <w:t>J. Mater. Chem. B</w:t>
      </w:r>
      <w:r w:rsidRPr="00227A79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227A79">
        <w:rPr>
          <w:rFonts w:ascii="Times New Roman" w:eastAsia="宋体" w:hAnsi="Times New Roman" w:cs="Times New Roman"/>
          <w:b/>
          <w:kern w:val="0"/>
          <w:sz w:val="24"/>
          <w:szCs w:val="24"/>
        </w:rPr>
        <w:t>2015</w:t>
      </w:r>
      <w:r w:rsidRPr="00227A79">
        <w:rPr>
          <w:rFonts w:ascii="Times New Roman" w:eastAsia="宋体" w:hAnsi="Times New Roman" w:cs="Times New Roman"/>
          <w:kern w:val="0"/>
          <w:sz w:val="24"/>
          <w:szCs w:val="24"/>
        </w:rPr>
        <w:t>, 3, 2920.</w:t>
      </w:r>
      <w:bookmarkStart w:id="0" w:name="_GoBack"/>
      <w:bookmarkEnd w:id="0"/>
    </w:p>
    <w:sectPr w:rsidR="00751F98" w:rsidRPr="00227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0D0" w:rsidRDefault="003D00D0" w:rsidP="00B465DF">
      <w:r>
        <w:separator/>
      </w:r>
    </w:p>
  </w:endnote>
  <w:endnote w:type="continuationSeparator" w:id="0">
    <w:p w:rsidR="003D00D0" w:rsidRDefault="003D00D0" w:rsidP="00B4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0D0" w:rsidRDefault="003D00D0" w:rsidP="00B465DF">
      <w:r>
        <w:separator/>
      </w:r>
    </w:p>
  </w:footnote>
  <w:footnote w:type="continuationSeparator" w:id="0">
    <w:p w:rsidR="003D00D0" w:rsidRDefault="003D00D0" w:rsidP="00B46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8B6A6C"/>
    <w:multiLevelType w:val="hybridMultilevel"/>
    <w:tmpl w:val="CA7A648A"/>
    <w:lvl w:ilvl="0" w:tplc="A39C1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37"/>
    <w:rsid w:val="00227A79"/>
    <w:rsid w:val="00257295"/>
    <w:rsid w:val="00277476"/>
    <w:rsid w:val="00286E40"/>
    <w:rsid w:val="00392167"/>
    <w:rsid w:val="003D00D0"/>
    <w:rsid w:val="003D0C9C"/>
    <w:rsid w:val="004A6B37"/>
    <w:rsid w:val="004E2B4E"/>
    <w:rsid w:val="00520A8F"/>
    <w:rsid w:val="005533A1"/>
    <w:rsid w:val="00596293"/>
    <w:rsid w:val="00614D33"/>
    <w:rsid w:val="0066502E"/>
    <w:rsid w:val="006E016F"/>
    <w:rsid w:val="006E2265"/>
    <w:rsid w:val="0070369E"/>
    <w:rsid w:val="0073108E"/>
    <w:rsid w:val="00751F98"/>
    <w:rsid w:val="00774D8B"/>
    <w:rsid w:val="00827F0E"/>
    <w:rsid w:val="00846417"/>
    <w:rsid w:val="00847A78"/>
    <w:rsid w:val="008A1EFF"/>
    <w:rsid w:val="00950888"/>
    <w:rsid w:val="00986849"/>
    <w:rsid w:val="00A813B3"/>
    <w:rsid w:val="00AE6B7B"/>
    <w:rsid w:val="00B465DF"/>
    <w:rsid w:val="00BB749E"/>
    <w:rsid w:val="00C43058"/>
    <w:rsid w:val="00C52A4F"/>
    <w:rsid w:val="00DC064C"/>
    <w:rsid w:val="00EB5989"/>
    <w:rsid w:val="00EE3AFE"/>
    <w:rsid w:val="00F9250A"/>
    <w:rsid w:val="00FD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5568BA-97E2-458D-81B3-99CF41A3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D8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46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465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46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465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9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D143A-F38F-499C-9407-DDC7597A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--</cp:lastModifiedBy>
  <cp:revision>34</cp:revision>
  <dcterms:created xsi:type="dcterms:W3CDTF">2015-01-23T03:13:00Z</dcterms:created>
  <dcterms:modified xsi:type="dcterms:W3CDTF">2015-04-23T08:05:00Z</dcterms:modified>
</cp:coreProperties>
</file>